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AE2C" w14:textId="6E12A3AC" w:rsidR="004D10A9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4D10A9">
        <w:rPr>
          <w:b/>
          <w:bCs/>
          <w:sz w:val="28"/>
          <w:szCs w:val="28"/>
        </w:rPr>
        <w:t xml:space="preserve">          To Watch the Video Click </w:t>
      </w:r>
      <w:hyperlink r:id="rId5" w:history="1">
        <w:r w:rsidR="004D10A9" w:rsidRPr="004D10A9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52F6D5A8" w:rsidR="003D3693" w:rsidRDefault="004D10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241C25">
        <w:rPr>
          <w:b/>
          <w:bCs/>
          <w:sz w:val="28"/>
          <w:szCs w:val="28"/>
        </w:rPr>
        <w:t xml:space="preserve">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CA32E4">
        <w:rPr>
          <w:b/>
          <w:bCs/>
          <w:sz w:val="28"/>
          <w:szCs w:val="28"/>
        </w:rPr>
        <w:t>04 June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604A9D8C" w:rsidR="00241C25" w:rsidRDefault="00CA32E4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68BA50E2" w14:textId="1AB81E0F" w:rsidR="00CA32E4" w:rsidRPr="00CA32E4" w:rsidRDefault="00CA32E4" w:rsidP="00CA32E4">
            <w:pPr>
              <w:rPr>
                <w:b/>
                <w:bCs/>
                <w:sz w:val="28"/>
                <w:szCs w:val="28"/>
              </w:rPr>
            </w:pPr>
            <w:r w:rsidRPr="00CA32E4">
              <w:rPr>
                <w:b/>
                <w:bCs/>
                <w:sz w:val="28"/>
                <w:szCs w:val="28"/>
                <w:lang w:val="en-US"/>
              </w:rPr>
              <w:t>Black carbon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and impact</w:t>
            </w:r>
          </w:p>
          <w:p w14:paraId="7B1A3D60" w14:textId="72A1E066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3D9DFC04" w14:textId="3620E7A9" w:rsidR="008212E6" w:rsidRPr="008212E6" w:rsidRDefault="008212E6" w:rsidP="008212E6">
            <w:pPr>
              <w:rPr>
                <w:b/>
                <w:bCs/>
                <w:sz w:val="28"/>
                <w:szCs w:val="28"/>
              </w:rPr>
            </w:pPr>
          </w:p>
          <w:p w14:paraId="4357BF8B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1CE9FABF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3130005" w14:textId="1808ED8B" w:rsidR="001737DF" w:rsidRDefault="00173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5B32FCA4" w:rsidR="00241C25" w:rsidRDefault="00E2278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Geog</w:t>
            </w:r>
            <w:proofErr w:type="spellEnd"/>
          </w:p>
        </w:tc>
        <w:tc>
          <w:tcPr>
            <w:tcW w:w="7216" w:type="dxa"/>
          </w:tcPr>
          <w:p w14:paraId="42D2C85D" w14:textId="77777777" w:rsidR="00CA32E4" w:rsidRPr="00CA32E4" w:rsidRDefault="00CA32E4" w:rsidP="00CA32E4">
            <w:pPr>
              <w:rPr>
                <w:b/>
                <w:bCs/>
                <w:sz w:val="28"/>
                <w:szCs w:val="28"/>
              </w:rPr>
            </w:pPr>
            <w:r w:rsidRPr="00CA32E4">
              <w:rPr>
                <w:b/>
                <w:bCs/>
                <w:sz w:val="28"/>
                <w:szCs w:val="28"/>
                <w:lang w:val="en-US"/>
              </w:rPr>
              <w:t>Hindu Kush Himalayan (HKH) Region</w:t>
            </w:r>
          </w:p>
          <w:p w14:paraId="72EF8009" w14:textId="77AB1FD7" w:rsidR="0009293C" w:rsidRDefault="0009293C" w:rsidP="0009293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E580E9" w14:textId="77777777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572299E9" w14:textId="33118C1C" w:rsidR="002169D5" w:rsidRDefault="002169D5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7A667EAA" w:rsidR="00241C25" w:rsidRDefault="00CA32E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05F7E657" w14:textId="129CCCF7" w:rsidR="00CA32E4" w:rsidRDefault="00CA32E4" w:rsidP="00CA32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Monoclonal antibodies</w:t>
            </w:r>
          </w:p>
          <w:p w14:paraId="1392FA2F" w14:textId="77777777" w:rsidR="00CA32E4" w:rsidRDefault="00CA32E4" w:rsidP="00CA32E4">
            <w:pPr>
              <w:rPr>
                <w:b/>
                <w:bCs/>
                <w:sz w:val="28"/>
                <w:szCs w:val="28"/>
              </w:rPr>
            </w:pPr>
          </w:p>
          <w:p w14:paraId="47B0B4ED" w14:textId="77777777" w:rsidR="00CA32E4" w:rsidRDefault="00CA32E4" w:rsidP="00CA32E4">
            <w:pPr>
              <w:rPr>
                <w:b/>
                <w:bCs/>
                <w:sz w:val="28"/>
                <w:szCs w:val="28"/>
              </w:rPr>
            </w:pPr>
          </w:p>
          <w:p w14:paraId="733410D5" w14:textId="77777777" w:rsidR="00CA32E4" w:rsidRDefault="00CA32E4" w:rsidP="00CA32E4">
            <w:pPr>
              <w:rPr>
                <w:b/>
                <w:bCs/>
                <w:sz w:val="28"/>
                <w:szCs w:val="28"/>
              </w:rPr>
            </w:pPr>
          </w:p>
          <w:p w14:paraId="6F8D0357" w14:textId="246FE1BF" w:rsidR="00CA32E4" w:rsidRPr="00CA32E4" w:rsidRDefault="00CA32E4" w:rsidP="00CA32E4">
            <w:pPr>
              <w:rPr>
                <w:b/>
                <w:bCs/>
                <w:sz w:val="28"/>
                <w:szCs w:val="28"/>
              </w:rPr>
            </w:pPr>
            <w:r w:rsidRPr="00CA32E4">
              <w:rPr>
                <w:b/>
                <w:bCs/>
                <w:sz w:val="28"/>
                <w:szCs w:val="28"/>
              </w:rPr>
              <w:t>Antibody cocktail drug</w:t>
            </w:r>
          </w:p>
          <w:p w14:paraId="2AC40030" w14:textId="39474B5F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09D8E417" w14:textId="4FA1F8A0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03F61DC0" w14:textId="722C332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15322C31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22F602AA" w14:textId="77777777" w:rsidR="00C81A07" w:rsidRDefault="00C81A07">
            <w:pPr>
              <w:rPr>
                <w:b/>
                <w:bCs/>
                <w:sz w:val="28"/>
                <w:szCs w:val="28"/>
              </w:rPr>
            </w:pPr>
          </w:p>
          <w:p w14:paraId="499E45EF" w14:textId="361E8FAD" w:rsidR="008212E6" w:rsidRDefault="008212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78C" w14:paraId="2FC1CA75" w14:textId="77777777" w:rsidTr="00C81A07">
        <w:trPr>
          <w:trHeight w:val="2545"/>
        </w:trPr>
        <w:tc>
          <w:tcPr>
            <w:tcW w:w="1614" w:type="dxa"/>
          </w:tcPr>
          <w:p w14:paraId="61A05E01" w14:textId="4BD94974" w:rsidR="00E2278C" w:rsidRDefault="00CA32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</w:t>
            </w:r>
          </w:p>
        </w:tc>
        <w:tc>
          <w:tcPr>
            <w:tcW w:w="7216" w:type="dxa"/>
          </w:tcPr>
          <w:p w14:paraId="49F4E254" w14:textId="3B286333" w:rsidR="00E2278C" w:rsidRPr="00E2278C" w:rsidRDefault="00CA32E4" w:rsidP="00E2278C">
            <w:pPr>
              <w:rPr>
                <w:b/>
                <w:bCs/>
                <w:sz w:val="28"/>
                <w:szCs w:val="28"/>
              </w:rPr>
            </w:pPr>
            <w:r w:rsidRPr="00CA32E4">
              <w:rPr>
                <w:b/>
                <w:bCs/>
                <w:sz w:val="28"/>
                <w:szCs w:val="28"/>
                <w:lang w:val="en-US"/>
              </w:rPr>
              <w:t>Model Tenancy Act (MTA)</w:t>
            </w:r>
          </w:p>
          <w:p w14:paraId="604329CC" w14:textId="77777777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BA7645C" w14:textId="77777777" w:rsidR="00E2278C" w:rsidRDefault="00E227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78C" w14:paraId="110C16A5" w14:textId="77777777" w:rsidTr="00C81A07">
        <w:trPr>
          <w:trHeight w:val="2545"/>
        </w:trPr>
        <w:tc>
          <w:tcPr>
            <w:tcW w:w="1614" w:type="dxa"/>
          </w:tcPr>
          <w:p w14:paraId="10E5568E" w14:textId="4E651670" w:rsidR="00E2278C" w:rsidRDefault="00CA32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Polity</w:t>
            </w:r>
          </w:p>
        </w:tc>
        <w:tc>
          <w:tcPr>
            <w:tcW w:w="7216" w:type="dxa"/>
          </w:tcPr>
          <w:p w14:paraId="25D70EFE" w14:textId="59A2EF7B" w:rsidR="00CA32E4" w:rsidRPr="00CA32E4" w:rsidRDefault="00CA32E4" w:rsidP="00CA32E4">
            <w:pPr>
              <w:rPr>
                <w:b/>
                <w:bCs/>
                <w:sz w:val="28"/>
                <w:szCs w:val="28"/>
              </w:rPr>
            </w:pPr>
            <w:r w:rsidRPr="00CA32E4">
              <w:rPr>
                <w:b/>
                <w:bCs/>
                <w:sz w:val="28"/>
                <w:szCs w:val="28"/>
              </w:rPr>
              <w:t>chemical disasters in India</w:t>
            </w:r>
            <w:r>
              <w:rPr>
                <w:b/>
                <w:bCs/>
                <w:sz w:val="28"/>
                <w:szCs w:val="28"/>
              </w:rPr>
              <w:t xml:space="preserve"> (List)</w:t>
            </w:r>
          </w:p>
          <w:p w14:paraId="0B15BAC6" w14:textId="6B57BF92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1764AFFD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436C1EE1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08A2FA2F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7D796D1E" w14:textId="77777777" w:rsidR="00CA32E4" w:rsidRPr="00CA32E4" w:rsidRDefault="00CA32E4" w:rsidP="00CA32E4">
            <w:pPr>
              <w:rPr>
                <w:b/>
                <w:bCs/>
                <w:sz w:val="28"/>
                <w:szCs w:val="28"/>
              </w:rPr>
            </w:pPr>
            <w:r w:rsidRPr="00CA32E4">
              <w:rPr>
                <w:b/>
                <w:bCs/>
                <w:sz w:val="28"/>
                <w:szCs w:val="28"/>
                <w:lang w:val="en-US"/>
              </w:rPr>
              <w:t>The Public Liability Insurance Act, 1991</w:t>
            </w:r>
          </w:p>
          <w:p w14:paraId="73338422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14152469" w14:textId="77777777" w:rsidR="00CA32E4" w:rsidRDefault="00CA32E4" w:rsidP="00E2278C">
            <w:pPr>
              <w:rPr>
                <w:b/>
                <w:bCs/>
                <w:sz w:val="28"/>
                <w:szCs w:val="28"/>
              </w:rPr>
            </w:pPr>
          </w:p>
          <w:p w14:paraId="6AAFCA74" w14:textId="77777777" w:rsidR="00CA32E4" w:rsidRDefault="00CA32E4" w:rsidP="00E2278C">
            <w:pPr>
              <w:rPr>
                <w:b/>
                <w:bCs/>
                <w:sz w:val="28"/>
                <w:szCs w:val="28"/>
              </w:rPr>
            </w:pPr>
          </w:p>
          <w:p w14:paraId="5B19480F" w14:textId="77777777" w:rsidR="00CA32E4" w:rsidRDefault="00CA32E4" w:rsidP="00E2278C">
            <w:pPr>
              <w:rPr>
                <w:b/>
                <w:bCs/>
                <w:sz w:val="28"/>
                <w:szCs w:val="28"/>
                <w:lang w:val="it-IT"/>
              </w:rPr>
            </w:pPr>
            <w:r w:rsidRPr="00CA32E4">
              <w:rPr>
                <w:b/>
                <w:bCs/>
                <w:sz w:val="28"/>
                <w:szCs w:val="28"/>
                <w:lang w:val="it-IT"/>
              </w:rPr>
              <w:t>SDG India Index 2020-21</w:t>
            </w:r>
          </w:p>
          <w:p w14:paraId="17A755E9" w14:textId="77777777" w:rsidR="00CA32E4" w:rsidRDefault="00CA32E4" w:rsidP="00E2278C">
            <w:pPr>
              <w:rPr>
                <w:b/>
                <w:bCs/>
                <w:sz w:val="28"/>
                <w:szCs w:val="28"/>
                <w:lang w:val="it-IT"/>
              </w:rPr>
            </w:pPr>
          </w:p>
          <w:p w14:paraId="13E91A74" w14:textId="77777777" w:rsidR="00CA32E4" w:rsidRDefault="00CA32E4" w:rsidP="00E2278C">
            <w:pPr>
              <w:rPr>
                <w:b/>
                <w:bCs/>
                <w:sz w:val="28"/>
                <w:szCs w:val="28"/>
                <w:lang w:val="it-IT"/>
              </w:rPr>
            </w:pPr>
          </w:p>
          <w:p w14:paraId="0ECEAE66" w14:textId="77777777" w:rsidR="00CA32E4" w:rsidRDefault="00CA32E4" w:rsidP="00E2278C">
            <w:pPr>
              <w:rPr>
                <w:b/>
                <w:bCs/>
                <w:sz w:val="28"/>
                <w:szCs w:val="28"/>
                <w:lang w:val="it-IT"/>
              </w:rPr>
            </w:pPr>
          </w:p>
          <w:p w14:paraId="24705D15" w14:textId="77777777" w:rsidR="00CA32E4" w:rsidRDefault="00CA32E4" w:rsidP="00E2278C">
            <w:pPr>
              <w:rPr>
                <w:b/>
                <w:bCs/>
                <w:sz w:val="28"/>
                <w:szCs w:val="28"/>
                <w:lang w:val="it-IT"/>
              </w:rPr>
            </w:pPr>
          </w:p>
          <w:p w14:paraId="3DD97842" w14:textId="77777777" w:rsidR="00CA32E4" w:rsidRDefault="00CA32E4" w:rsidP="00E2278C">
            <w:pPr>
              <w:rPr>
                <w:b/>
                <w:bCs/>
                <w:sz w:val="28"/>
                <w:szCs w:val="28"/>
                <w:lang w:val="it-IT"/>
              </w:rPr>
            </w:pPr>
          </w:p>
          <w:p w14:paraId="49363D08" w14:textId="05AFA1A9" w:rsidR="00CA32E4" w:rsidRPr="00E2278C" w:rsidRDefault="00CA32E4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0D045A1" w14:textId="77777777" w:rsidR="00E2278C" w:rsidRDefault="00E2278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C0B40"/>
    <w:rsid w:val="001E10A7"/>
    <w:rsid w:val="002169D5"/>
    <w:rsid w:val="00241C25"/>
    <w:rsid w:val="002A77F4"/>
    <w:rsid w:val="0042247F"/>
    <w:rsid w:val="004D10A9"/>
    <w:rsid w:val="004D4348"/>
    <w:rsid w:val="004F48E7"/>
    <w:rsid w:val="007E04E8"/>
    <w:rsid w:val="0080127C"/>
    <w:rsid w:val="008212E6"/>
    <w:rsid w:val="00890E68"/>
    <w:rsid w:val="00A14475"/>
    <w:rsid w:val="00A16D4F"/>
    <w:rsid w:val="00C30A1F"/>
    <w:rsid w:val="00C81A07"/>
    <w:rsid w:val="00CA32E4"/>
    <w:rsid w:val="00CC223C"/>
    <w:rsid w:val="00E2278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ZXFvjfWyO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2021-06-04T07:56:00Z</dcterms:created>
  <dcterms:modified xsi:type="dcterms:W3CDTF">2021-06-04T08:13:00Z</dcterms:modified>
</cp:coreProperties>
</file>