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ACF3" w14:textId="354CC227" w:rsidR="00967B32" w:rsidRDefault="00967B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To Watch the Video, Click </w:t>
      </w:r>
      <w:hyperlink r:id="rId5" w:history="1">
        <w:r w:rsidRPr="00967B32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78439D91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76A8D">
        <w:rPr>
          <w:b/>
          <w:bCs/>
          <w:sz w:val="28"/>
          <w:szCs w:val="28"/>
        </w:rPr>
        <w:t>1</w:t>
      </w:r>
      <w:r w:rsidR="00F67104">
        <w:rPr>
          <w:b/>
          <w:bCs/>
          <w:sz w:val="28"/>
          <w:szCs w:val="28"/>
        </w:rPr>
        <w:t>4</w:t>
      </w:r>
      <w:r w:rsidR="004F46BF">
        <w:rPr>
          <w:b/>
          <w:bCs/>
          <w:sz w:val="28"/>
          <w:szCs w:val="28"/>
        </w:rPr>
        <w:t>-</w:t>
      </w:r>
      <w:r w:rsidR="008F17D5">
        <w:rPr>
          <w:b/>
          <w:bCs/>
          <w:sz w:val="28"/>
          <w:szCs w:val="28"/>
        </w:rPr>
        <w:t>1</w:t>
      </w:r>
      <w:r w:rsidR="00F67104">
        <w:rPr>
          <w:b/>
          <w:bCs/>
          <w:sz w:val="28"/>
          <w:szCs w:val="28"/>
        </w:rPr>
        <w:t>5</w:t>
      </w:r>
      <w:r w:rsidR="004F46BF">
        <w:rPr>
          <w:b/>
          <w:bCs/>
          <w:sz w:val="28"/>
          <w:szCs w:val="28"/>
        </w:rPr>
        <w:t xml:space="preserve"> sept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6CCA28F1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967B32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7F532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F67104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2F090A76" w14:textId="10A484D3" w:rsidR="00C17C35" w:rsidRPr="00C17C35" w:rsidRDefault="00F67104" w:rsidP="00C17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Permafrost Vs Forest Vs Peatland &amp; impact</w:t>
            </w:r>
          </w:p>
          <w:p w14:paraId="797DC68F" w14:textId="15FA2769" w:rsidR="005924F4" w:rsidRP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62463E66" w14:textId="5B2EC82B" w:rsidR="007E6F99" w:rsidRDefault="007E6F99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DA69850" w14:textId="24F212EE" w:rsidR="004F46BF" w:rsidRDefault="004F46BF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5CD0036" w14:textId="548E09F5" w:rsidR="008F17D5" w:rsidRDefault="008F17D5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820DD09" w14:textId="6B65E85B" w:rsidR="008F17D5" w:rsidRDefault="00F67104" w:rsidP="008A4926">
            <w:pPr>
              <w:rPr>
                <w:b/>
                <w:bCs/>
                <w:sz w:val="28"/>
                <w:szCs w:val="28"/>
              </w:rPr>
            </w:pPr>
            <w:r w:rsidRPr="00F67104">
              <w:rPr>
                <w:b/>
                <w:bCs/>
                <w:sz w:val="28"/>
                <w:szCs w:val="28"/>
              </w:rPr>
              <w:t>Pilibhit Tiger Reserve</w:t>
            </w:r>
          </w:p>
          <w:p w14:paraId="3F8FE74A" w14:textId="0EA8E205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7FF38F03" w14:textId="3DC264F2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65A75F52" w14:textId="6100AA99" w:rsidR="00F67104" w:rsidRDefault="00F67104" w:rsidP="008A4926">
            <w:pPr>
              <w:rPr>
                <w:b/>
                <w:bCs/>
                <w:sz w:val="28"/>
                <w:szCs w:val="28"/>
              </w:rPr>
            </w:pPr>
          </w:p>
          <w:p w14:paraId="719D994E" w14:textId="050C80C8" w:rsidR="00F67104" w:rsidRDefault="00F67104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67104">
              <w:rPr>
                <w:b/>
                <w:bCs/>
                <w:sz w:val="28"/>
                <w:szCs w:val="28"/>
                <w:lang w:val="en-GB"/>
              </w:rPr>
              <w:t>Shuklaphanta National Park</w:t>
            </w:r>
          </w:p>
          <w:p w14:paraId="68A23752" w14:textId="092965A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42D64C7" w14:textId="2C7FE71C" w:rsidR="00A6367B" w:rsidRDefault="00A6367B" w:rsidP="008A4926">
            <w:pPr>
              <w:rPr>
                <w:b/>
                <w:bCs/>
                <w:sz w:val="28"/>
                <w:szCs w:val="28"/>
              </w:rPr>
            </w:pPr>
          </w:p>
          <w:p w14:paraId="38007E05" w14:textId="29BC0D34" w:rsidR="00C17C35" w:rsidRDefault="00F67104" w:rsidP="00C17C35">
            <w:pPr>
              <w:rPr>
                <w:b/>
                <w:bCs/>
                <w:sz w:val="28"/>
                <w:szCs w:val="28"/>
                <w:lang w:val="fr-FR"/>
              </w:rPr>
            </w:pPr>
            <w:r w:rsidRPr="00F67104">
              <w:rPr>
                <w:b/>
                <w:bCs/>
                <w:sz w:val="28"/>
                <w:szCs w:val="28"/>
                <w:lang w:val="fr-FR"/>
              </w:rPr>
              <w:t>Climate Action and Finance Mobilisation Dialogue</w:t>
            </w:r>
          </w:p>
          <w:p w14:paraId="2E5343BB" w14:textId="4B5A2D7B" w:rsidR="00F67104" w:rsidRDefault="00F67104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5D8FABA3" w14:textId="6BB871E4" w:rsidR="00F67104" w:rsidRDefault="00F67104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1DF62454" w14:textId="06DC5E98" w:rsidR="00F67104" w:rsidRDefault="00F67104" w:rsidP="00C17C35">
            <w:pPr>
              <w:rPr>
                <w:b/>
                <w:bCs/>
                <w:sz w:val="28"/>
                <w:szCs w:val="28"/>
                <w:lang w:val="fr-FR"/>
              </w:rPr>
            </w:pPr>
          </w:p>
          <w:p w14:paraId="14CF6D95" w14:textId="77777777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  <w:r w:rsidRPr="00F67104">
              <w:rPr>
                <w:b/>
                <w:bCs/>
                <w:sz w:val="28"/>
                <w:szCs w:val="28"/>
              </w:rPr>
              <w:t>US-India Agenda 2030 Partnership</w:t>
            </w:r>
          </w:p>
          <w:p w14:paraId="4F25A9E9" w14:textId="77777777" w:rsidR="00F67104" w:rsidRPr="00C17C35" w:rsidRDefault="00F67104" w:rsidP="00C17C35">
            <w:pPr>
              <w:rPr>
                <w:b/>
                <w:bCs/>
                <w:sz w:val="28"/>
                <w:szCs w:val="28"/>
              </w:rPr>
            </w:pPr>
          </w:p>
          <w:p w14:paraId="7FD6DFD1" w14:textId="497AD59E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053D475" w14:textId="77777777" w:rsidR="00A6367B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71554C0F" w:rsidR="00A6367B" w:rsidRPr="0056038A" w:rsidRDefault="00A6367B" w:rsidP="001B683F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C60B1" w14:paraId="39D1CDF5" w14:textId="77777777" w:rsidTr="00C81A07">
        <w:trPr>
          <w:trHeight w:val="2558"/>
        </w:trPr>
        <w:tc>
          <w:tcPr>
            <w:tcW w:w="1614" w:type="dxa"/>
          </w:tcPr>
          <w:p w14:paraId="52C119F6" w14:textId="51926B71" w:rsidR="00BC60B1" w:rsidRDefault="00A6367B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4E29E108" w14:textId="77777777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  <w:r w:rsidRPr="00F67104">
              <w:rPr>
                <w:b/>
                <w:bCs/>
                <w:sz w:val="28"/>
                <w:szCs w:val="28"/>
              </w:rPr>
              <w:t>National Anti-Drone Guidelines 2019</w:t>
            </w:r>
          </w:p>
          <w:p w14:paraId="371A239B" w14:textId="1CD8A2DA" w:rsidR="00876A8D" w:rsidRPr="00876A8D" w:rsidRDefault="00876A8D" w:rsidP="00876A8D">
            <w:pPr>
              <w:rPr>
                <w:b/>
                <w:bCs/>
                <w:sz w:val="28"/>
                <w:szCs w:val="28"/>
              </w:rPr>
            </w:pPr>
          </w:p>
          <w:p w14:paraId="40DB3B3B" w14:textId="62C5DF3A" w:rsidR="004F46BF" w:rsidRPr="00C17C35" w:rsidRDefault="004F46BF" w:rsidP="004F46BF">
            <w:pPr>
              <w:rPr>
                <w:b/>
                <w:bCs/>
                <w:sz w:val="28"/>
                <w:szCs w:val="28"/>
              </w:rPr>
            </w:pPr>
          </w:p>
          <w:p w14:paraId="58DBA52C" w14:textId="16E095B0" w:rsidR="00A6367B" w:rsidRPr="00A6367B" w:rsidRDefault="00A6367B" w:rsidP="00A6367B">
            <w:pPr>
              <w:rPr>
                <w:b/>
                <w:bCs/>
                <w:sz w:val="28"/>
                <w:szCs w:val="28"/>
              </w:rPr>
            </w:pPr>
          </w:p>
          <w:p w14:paraId="1E8AFAF8" w14:textId="5EF27F81" w:rsidR="00BC60B1" w:rsidRDefault="00BC60B1" w:rsidP="007E6F99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F53BEFB" w14:textId="77777777" w:rsidR="001B683F" w:rsidRDefault="001B683F" w:rsidP="007E6F99">
            <w:pPr>
              <w:rPr>
                <w:b/>
                <w:bCs/>
                <w:sz w:val="28"/>
                <w:szCs w:val="28"/>
              </w:rPr>
            </w:pPr>
          </w:p>
          <w:p w14:paraId="3051891C" w14:textId="77777777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  <w:r w:rsidRPr="00F67104">
              <w:rPr>
                <w:b/>
                <w:bCs/>
                <w:sz w:val="28"/>
                <w:szCs w:val="28"/>
                <w:lang w:val="en-GB"/>
              </w:rPr>
              <w:t>Sky Fence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, </w:t>
            </w:r>
            <w:proofErr w:type="gramStart"/>
            <w:r w:rsidRPr="00F67104">
              <w:rPr>
                <w:b/>
                <w:bCs/>
                <w:sz w:val="28"/>
                <w:szCs w:val="28"/>
                <w:lang w:val="en-GB"/>
              </w:rPr>
              <w:t>Dronegun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,</w:t>
            </w:r>
            <w:proofErr w:type="gramEnd"/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67104">
              <w:rPr>
                <w:b/>
                <w:bCs/>
                <w:sz w:val="28"/>
                <w:szCs w:val="28"/>
              </w:rPr>
              <w:t>Drone Catcher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F67104">
              <w:rPr>
                <w:b/>
                <w:bCs/>
                <w:sz w:val="28"/>
                <w:szCs w:val="28"/>
              </w:rPr>
              <w:t>Skywall 100</w:t>
            </w:r>
            <w:r>
              <w:rPr>
                <w:b/>
                <w:bCs/>
                <w:sz w:val="28"/>
                <w:szCs w:val="28"/>
              </w:rPr>
              <w:t xml:space="preserve"> , </w:t>
            </w:r>
            <w:r w:rsidRPr="00F67104">
              <w:rPr>
                <w:b/>
                <w:bCs/>
                <w:sz w:val="28"/>
                <w:szCs w:val="28"/>
                <w:lang w:val="en-GB"/>
              </w:rPr>
              <w:t>Advanced Test High Energy Asset (ATHENA)</w:t>
            </w:r>
          </w:p>
          <w:p w14:paraId="0A4C670F" w14:textId="4305D3DC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63A8F8CB" w14:textId="301A523D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5D713DCC" w14:textId="645D6839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046B2944" w14:textId="5C5C92D9" w:rsidR="00F67104" w:rsidRPr="00F67104" w:rsidRDefault="00F67104" w:rsidP="00F67104">
            <w:pPr>
              <w:rPr>
                <w:b/>
                <w:bCs/>
                <w:sz w:val="28"/>
                <w:szCs w:val="28"/>
              </w:rPr>
            </w:pPr>
          </w:p>
          <w:p w14:paraId="49882AA4" w14:textId="3B037604" w:rsidR="008F17D5" w:rsidRPr="008F17D5" w:rsidRDefault="008F17D5" w:rsidP="008F17D5">
            <w:pPr>
              <w:rPr>
                <w:b/>
                <w:bCs/>
                <w:sz w:val="28"/>
                <w:szCs w:val="28"/>
              </w:rPr>
            </w:pPr>
          </w:p>
          <w:p w14:paraId="550DCD41" w14:textId="386F1A10" w:rsidR="00C17C35" w:rsidRDefault="00C17C35" w:rsidP="007E6F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D881D1E" w14:textId="77777777" w:rsidR="00BC60B1" w:rsidRDefault="00BC60B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7104" w14:paraId="2528209D" w14:textId="77777777" w:rsidTr="00C81A07">
        <w:trPr>
          <w:trHeight w:val="2536"/>
        </w:trPr>
        <w:tc>
          <w:tcPr>
            <w:tcW w:w="1614" w:type="dxa"/>
          </w:tcPr>
          <w:p w14:paraId="44BD94CC" w14:textId="3046ED69" w:rsidR="00F67104" w:rsidRDefault="00F6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</w:t>
            </w:r>
          </w:p>
        </w:tc>
        <w:tc>
          <w:tcPr>
            <w:tcW w:w="7216" w:type="dxa"/>
          </w:tcPr>
          <w:p w14:paraId="713A531D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67104">
              <w:rPr>
                <w:b/>
                <w:bCs/>
                <w:sz w:val="28"/>
                <w:szCs w:val="28"/>
                <w:lang w:val="en-GB"/>
              </w:rPr>
              <w:t>Flouride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poisoning</w:t>
            </w:r>
          </w:p>
          <w:p w14:paraId="66AC6693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644677E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03E65EF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5DD885E2" w14:textId="77777777" w:rsidR="00F67104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8023BA3" w14:textId="53FEA6F2" w:rsidR="00F67104" w:rsidRPr="00876A8D" w:rsidRDefault="00F67104" w:rsidP="001765BA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67104">
              <w:rPr>
                <w:b/>
                <w:bCs/>
                <w:sz w:val="28"/>
                <w:szCs w:val="28"/>
                <w:lang w:val="en-GB"/>
              </w:rPr>
              <w:t>Mobile X-Ray Container Scanning System</w:t>
            </w:r>
          </w:p>
        </w:tc>
        <w:tc>
          <w:tcPr>
            <w:tcW w:w="2794" w:type="dxa"/>
          </w:tcPr>
          <w:p w14:paraId="48B6BAC6" w14:textId="77777777" w:rsidR="00F67104" w:rsidRDefault="00F67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4CE4EC92" w:rsidR="00241C25" w:rsidRDefault="00BC60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</w:tc>
        <w:tc>
          <w:tcPr>
            <w:tcW w:w="7216" w:type="dxa"/>
          </w:tcPr>
          <w:p w14:paraId="484C77FD" w14:textId="1818D952" w:rsidR="001765BA" w:rsidRDefault="00F67104" w:rsidP="001765B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T+2 and </w:t>
            </w:r>
            <w:r w:rsidRPr="00F67104">
              <w:rPr>
                <w:b/>
                <w:bCs/>
                <w:sz w:val="28"/>
                <w:szCs w:val="28"/>
              </w:rPr>
              <w:t>T+1 settlement system</w:t>
            </w:r>
          </w:p>
          <w:p w14:paraId="0C55DFAE" w14:textId="5572D53A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316AE2B2" w14:textId="6C878B39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26F4EB44" w14:textId="1CF2565D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17E7EC47" w14:textId="37602600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7E9EAF67" w14:textId="28BC07B8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5080D6B7" w14:textId="79B9FF25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6F7E3862" w14:textId="5845F0E0" w:rsidR="00F67104" w:rsidRDefault="00F67104" w:rsidP="001765BA">
            <w:pPr>
              <w:rPr>
                <w:b/>
                <w:bCs/>
                <w:sz w:val="28"/>
                <w:szCs w:val="28"/>
              </w:rPr>
            </w:pPr>
          </w:p>
          <w:p w14:paraId="0E36A329" w14:textId="26EEF096" w:rsidR="00F67104" w:rsidRPr="001765BA" w:rsidRDefault="00F67104" w:rsidP="001765BA">
            <w:pPr>
              <w:rPr>
                <w:b/>
                <w:bCs/>
                <w:sz w:val="28"/>
                <w:szCs w:val="28"/>
              </w:rPr>
            </w:pPr>
            <w:r w:rsidRPr="00F67104">
              <w:rPr>
                <w:b/>
                <w:bCs/>
                <w:sz w:val="28"/>
                <w:szCs w:val="28"/>
              </w:rPr>
              <w:t>Trade credit insurance</w:t>
            </w:r>
          </w:p>
          <w:p w14:paraId="034C37AC" w14:textId="31C27237" w:rsidR="00C2667B" w:rsidRDefault="00C2667B" w:rsidP="0056038A">
            <w:pPr>
              <w:rPr>
                <w:b/>
                <w:bCs/>
                <w:sz w:val="28"/>
                <w:szCs w:val="28"/>
              </w:rPr>
            </w:pPr>
          </w:p>
          <w:p w14:paraId="0BA46A25" w14:textId="3D88CFD4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4499CF4F" w14:textId="5BB2D4A0" w:rsidR="001B683F" w:rsidRDefault="001B683F" w:rsidP="0056038A">
            <w:pPr>
              <w:rPr>
                <w:b/>
                <w:bCs/>
                <w:sz w:val="28"/>
                <w:szCs w:val="28"/>
              </w:rPr>
            </w:pPr>
          </w:p>
          <w:p w14:paraId="0C6B81E0" w14:textId="77777777" w:rsidR="00C17C35" w:rsidRPr="00A6367B" w:rsidRDefault="00C17C35" w:rsidP="00A6367B">
            <w:pPr>
              <w:rPr>
                <w:b/>
                <w:bCs/>
                <w:sz w:val="28"/>
                <w:szCs w:val="28"/>
              </w:rPr>
            </w:pPr>
          </w:p>
          <w:p w14:paraId="572299E9" w14:textId="4040DD6D" w:rsidR="00A6367B" w:rsidRDefault="00A6367B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0C301403" w:rsidR="00241C25" w:rsidRDefault="00F6710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Security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9C3CD01" w14:textId="6BA160E0" w:rsidR="007E6F99" w:rsidRDefault="00F67104">
            <w:pPr>
              <w:rPr>
                <w:b/>
                <w:bCs/>
                <w:sz w:val="28"/>
                <w:szCs w:val="28"/>
                <w:lang w:val="en-GB"/>
              </w:rPr>
            </w:pPr>
            <w:r w:rsidRPr="00F67104">
              <w:rPr>
                <w:b/>
                <w:bCs/>
                <w:sz w:val="28"/>
                <w:szCs w:val="28"/>
              </w:rPr>
              <w:t>LCA Tejas-Mk2 &amp; AMCA</w:t>
            </w:r>
          </w:p>
          <w:p w14:paraId="4A095D58" w14:textId="644ED07C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EA104E1" w14:textId="424511CA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3075088B" w14:textId="35082D28" w:rsidR="004F46BF" w:rsidRDefault="004F46BF">
            <w:pPr>
              <w:rPr>
                <w:b/>
                <w:bCs/>
                <w:sz w:val="28"/>
                <w:szCs w:val="28"/>
              </w:rPr>
            </w:pPr>
          </w:p>
          <w:p w14:paraId="15B923E3" w14:textId="7AA27275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50DFF25" w14:textId="45020608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765C685A" w14:textId="77777777" w:rsidR="008F17D5" w:rsidRDefault="008F17D5">
            <w:pPr>
              <w:rPr>
                <w:b/>
                <w:bCs/>
                <w:sz w:val="28"/>
                <w:szCs w:val="28"/>
              </w:rPr>
            </w:pPr>
          </w:p>
          <w:p w14:paraId="499E45EF" w14:textId="64C73832" w:rsidR="00A6367B" w:rsidRDefault="00A636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B683F"/>
    <w:rsid w:val="001C0B40"/>
    <w:rsid w:val="001E10A7"/>
    <w:rsid w:val="002169D5"/>
    <w:rsid w:val="00241C25"/>
    <w:rsid w:val="002A77F4"/>
    <w:rsid w:val="0042247F"/>
    <w:rsid w:val="00435FBA"/>
    <w:rsid w:val="004D4348"/>
    <w:rsid w:val="004F46BF"/>
    <w:rsid w:val="004F48E7"/>
    <w:rsid w:val="0056038A"/>
    <w:rsid w:val="005924F4"/>
    <w:rsid w:val="007372DB"/>
    <w:rsid w:val="0077195D"/>
    <w:rsid w:val="007E04E8"/>
    <w:rsid w:val="007E6F99"/>
    <w:rsid w:val="0080127C"/>
    <w:rsid w:val="008212E6"/>
    <w:rsid w:val="00876A8D"/>
    <w:rsid w:val="00890E68"/>
    <w:rsid w:val="008A4926"/>
    <w:rsid w:val="008F17D5"/>
    <w:rsid w:val="00967B32"/>
    <w:rsid w:val="00A14475"/>
    <w:rsid w:val="00A16D4F"/>
    <w:rsid w:val="00A6367B"/>
    <w:rsid w:val="00BC60B1"/>
    <w:rsid w:val="00C17C35"/>
    <w:rsid w:val="00C2667B"/>
    <w:rsid w:val="00C30A1F"/>
    <w:rsid w:val="00C45C1C"/>
    <w:rsid w:val="00C81A07"/>
    <w:rsid w:val="00CC223C"/>
    <w:rsid w:val="00D55BD0"/>
    <w:rsid w:val="00E2278C"/>
    <w:rsid w:val="00E46157"/>
    <w:rsid w:val="00F67104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967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48BEy65pL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2021-09-15T07:37:00Z</dcterms:created>
  <dcterms:modified xsi:type="dcterms:W3CDTF">2021-09-15T10:27:00Z</dcterms:modified>
</cp:coreProperties>
</file>